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3" w:rsidRDefault="004748E3" w:rsidP="004748E3">
      <w:pPr>
        <w:jc w:val="center"/>
        <w:rPr>
          <w:b/>
          <w:sz w:val="36"/>
          <w:szCs w:val="36"/>
        </w:rPr>
      </w:pPr>
      <w:r w:rsidRPr="004748E3">
        <w:rPr>
          <w:b/>
          <w:sz w:val="36"/>
          <w:szCs w:val="36"/>
        </w:rPr>
        <w:t xml:space="preserve">Всероссийский конкурс рецензий </w:t>
      </w:r>
    </w:p>
    <w:p w:rsidR="004748E3" w:rsidRPr="004748E3" w:rsidRDefault="004748E3" w:rsidP="004748E3">
      <w:pPr>
        <w:jc w:val="center"/>
        <w:rPr>
          <w:b/>
          <w:sz w:val="36"/>
          <w:szCs w:val="36"/>
        </w:rPr>
      </w:pPr>
      <w:r w:rsidRPr="004748E3">
        <w:rPr>
          <w:b/>
          <w:sz w:val="36"/>
          <w:szCs w:val="36"/>
        </w:rPr>
        <w:t>«Галерея литературных героев»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Конкурс рецензий станет частью образовательного курса «Галерея литературных героев». Акция проходит с 11 августа по 22 сентября в рамках межведомственного проекта «Культура для школьников», реализуемого Минкультуры России совместно с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 xml:space="preserve"> России и компанией Яндекс.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>Школьники должны будут написать рецензию, которая заинтересует конкретную целевую аудиторию, как это принято в профессиональной среде рецензентов. Это могут быть родители, учителя или сверстники. Конкурс поможет развить навыки анализа литературных произведений и написания грамотного и содержательного критического отзыва.</w:t>
      </w:r>
    </w:p>
    <w:p w:rsidR="004748E3" w:rsidRPr="004748E3" w:rsidRDefault="004748E3" w:rsidP="004748E3">
      <w:pPr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 </w:t>
      </w:r>
      <w:r w:rsidRPr="004748E3">
        <w:rPr>
          <w:rFonts w:ascii="Times New Roman" w:hAnsi="Times New Roman" w:cs="Times New Roman"/>
          <w:sz w:val="28"/>
          <w:szCs w:val="28"/>
        </w:rPr>
        <w:tab/>
      </w:r>
      <w:r w:rsidRPr="004748E3">
        <w:rPr>
          <w:rFonts w:ascii="Times New Roman" w:hAnsi="Times New Roman" w:cs="Times New Roman"/>
          <w:sz w:val="28"/>
          <w:szCs w:val="28"/>
        </w:rPr>
        <w:t>«Уже несколько месяцев школьники проходят образовательный курс по «умному чтению», который проходит в рамках акции «Галерея литературных героев». С каждым днем школьники становятся все более продвинутыми читателями, а теперь смогут попробовать себя в но</w:t>
      </w:r>
      <w:r w:rsidRPr="004748E3">
        <w:rPr>
          <w:rFonts w:ascii="Times New Roman" w:hAnsi="Times New Roman" w:cs="Times New Roman"/>
          <w:sz w:val="28"/>
          <w:szCs w:val="28"/>
        </w:rPr>
        <w:t>вом качестве – автора рецензии.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 Подобные акции и конкурсы помогают повысить интерес подрастающего поколения к русскому языку и отечественной литературе, открывают новые таланты и улучшают качество получаемых знаний», – рассказала заместитель Министра культуры Российской Федерации Ольга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>.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Участниками литературного состязания станут учащиеся двух возрастных групп: с пятого по восьмой класс и старшеклассники. Рецензии будут оцениваться по следующим критериям: смысловая и композиционная  цельность, точность и выразительность речи, богатство лексики, использование цитат и афоризмов.    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>Экспертную комиссию возглавит Дмитрий Бак – Директор Государственного музея истории российской литературы им. В.И. Даля.  В качестве победителей будут определены 20 работ самых талантливых авторов.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Церемония награждения пройдет в конце сентября в одном из красивейших зданий Москвы – Доме Пашкова Российской Государственной Библиотеки. Победители получат памятные призы от партнёров конкурса, </w:t>
      </w:r>
      <w:r w:rsidRPr="004748E3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издательства МИФ,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>, уникальные экскурсии по студии «Мосфильм» и «Аэроплан», примут участие в публичных литературных чтениях с участием знаменитостей.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Оформить заявку можно, заполнив электронную форму и также прислать рецензию на литературное произведение, входящее в школьную программу объемом не более 4 000 знаков с пробелами в формате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 xml:space="preserve"> или PDF.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Заявки принимаются до 27 августа 2020 года включительно. 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8E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>:</w:t>
      </w:r>
    </w:p>
    <w:p w:rsidR="004748E3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>Конкурс проводится при поддержке Союза писателей России, Российской государственной библиотеки, Российской государственной детской библиотеки, студии «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 xml:space="preserve">», издательства «Манн, Иванов и Фарбер», региональных органов власти </w:t>
      </w:r>
      <w:r w:rsidRPr="004748E3">
        <w:rPr>
          <w:rFonts w:ascii="Times New Roman" w:hAnsi="Times New Roman" w:cs="Times New Roman"/>
          <w:sz w:val="28"/>
          <w:szCs w:val="28"/>
        </w:rPr>
        <w:t>в сфере культуры и образования.</w:t>
      </w:r>
    </w:p>
    <w:p w:rsidR="00423027" w:rsidRPr="004748E3" w:rsidRDefault="004748E3" w:rsidP="0047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sz w:val="28"/>
          <w:szCs w:val="28"/>
        </w:rPr>
        <w:t xml:space="preserve">Акция «Галерея литературных героев» – это двухмесячный курс уроков по «умному чтению» от экспертов в области детского развития в условиях XXI века </w:t>
      </w:r>
      <w:proofErr w:type="spellStart"/>
      <w:r w:rsidRPr="004748E3">
        <w:rPr>
          <w:rFonts w:ascii="Times New Roman" w:hAnsi="Times New Roman" w:cs="Times New Roman"/>
          <w:sz w:val="28"/>
          <w:szCs w:val="28"/>
        </w:rPr>
        <w:t>smartykids</w:t>
      </w:r>
      <w:proofErr w:type="spellEnd"/>
      <w:r w:rsidRPr="004748E3">
        <w:rPr>
          <w:rFonts w:ascii="Times New Roman" w:hAnsi="Times New Roman" w:cs="Times New Roman"/>
          <w:sz w:val="28"/>
          <w:szCs w:val="28"/>
        </w:rPr>
        <w:t>.</w:t>
      </w:r>
    </w:p>
    <w:p w:rsidR="004748E3" w:rsidRDefault="004748E3" w:rsidP="004748E3">
      <w:pPr>
        <w:framePr w:h="1546" w:wrap="notBeside" w:vAnchor="text" w:hAnchor="text" w:xAlign="right" w:y="1"/>
        <w:widowControl w:val="0"/>
        <w:spacing w:after="0" w:line="504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748E3" w:rsidRDefault="004748E3" w:rsidP="004748E3">
      <w:pPr>
        <w:framePr w:h="1546" w:wrap="notBeside" w:vAnchor="text" w:hAnchor="text" w:xAlign="right" w:y="1"/>
        <w:widowControl w:val="0"/>
        <w:spacing w:after="0" w:line="504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748E3" w:rsidRPr="004748E3" w:rsidRDefault="004748E3" w:rsidP="004748E3">
      <w:pPr>
        <w:framePr w:h="1546" w:wrap="notBeside" w:vAnchor="text" w:hAnchor="text" w:xAlign="right" w:y="1"/>
        <w:widowControl w:val="0"/>
        <w:spacing w:after="0" w:line="504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Утверждаю Заместитель Министра культуры</w:t>
      </w:r>
    </w:p>
    <w:p w:rsidR="004748E3" w:rsidRPr="004748E3" w:rsidRDefault="004748E3" w:rsidP="004748E3">
      <w:pPr>
        <w:framePr w:h="1546" w:wrap="notBeside" w:vAnchor="text" w:hAnchor="text" w:xAlign="right" w:y="1"/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7960" cy="975360"/>
            <wp:effectExtent l="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E3" w:rsidRPr="004748E3" w:rsidRDefault="004748E3" w:rsidP="004748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748E3" w:rsidRPr="004748E3" w:rsidRDefault="004748E3" w:rsidP="004748E3">
      <w:pPr>
        <w:keepNext/>
        <w:keepLines/>
        <w:widowControl w:val="0"/>
        <w:spacing w:before="240" w:after="529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0"/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 о конкурсе рецензий в рамках акции «Галерея литературных героев»</w:t>
      </w:r>
      <w:bookmarkEnd w:id="0"/>
    </w:p>
    <w:p w:rsidR="004748E3" w:rsidRPr="004748E3" w:rsidRDefault="004748E3" w:rsidP="004748E3">
      <w:pPr>
        <w:keepNext/>
        <w:keepLines/>
        <w:widowControl w:val="0"/>
        <w:numPr>
          <w:ilvl w:val="0"/>
          <w:numId w:val="1"/>
        </w:numPr>
        <w:tabs>
          <w:tab w:val="left" w:pos="3937"/>
        </w:tabs>
        <w:spacing w:after="178" w:line="260" w:lineRule="exact"/>
        <w:ind w:left="35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"/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вопросы</w:t>
      </w:r>
      <w:bookmarkEnd w:id="1"/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89" w:line="346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 рецензий в рамках акции «Галерея литературных героев» (далее - конкурс) учреждён с целью поиска и поощрения юных авторов, способных создавать рецензии высокого качества, а впоследствии - внести существенный вклад в развитие российского литературоведения.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237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Учредителями конкурса являются: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69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Министерство культуры Российской Федерации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89" w:line="346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 проводится при поддержке Союза писателей России, Российской государственной библиотеки, Российской государственной детской библиотеки, студии «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Союзмультфильм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», студии «Аэроплан»,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Creative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Writing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School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издательства «Манн, Иванов и Фарбер», региональных органов управления культуры и образования.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65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Целями конкурса являются: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20" w:line="350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воспитание любви к русскому языку и отечественной литературе среди детей и подростков;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32" w:line="350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поиск молодых талантливых авторов, способных впоследствии стать выдающимися литературоведами, критиками, педагогами;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12" w:line="336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детей и подростков к художественному слову и литературному творчеству;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89" w:line="346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развитие и повышение творческого и литературного потенциала детей и подростков;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237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обеспечение преемственности поколений в отечественной литературе.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Задачами конкурса являются: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научить детей и подростков объективно профессионально анализировать литературное или художественное произведение, создавать критический отзыв высокого качества;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способствовать повышению престижа литературной деятельности как одной из форм индивидуального и семейного досуга;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20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вовлечь детей и подростков в творческий процесс по созданию рецензий на литературные произведения;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организовать творческое взаимодействие между талантливыми школьниками и профессиональным сообществом,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 проходит онлайн на всей территории Российской Федерации с 10 августа по 10 сентября 2020 года.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Органами управления конкурсом являются Федеральный Оператор конкурса, жюри конкурса, Региональная коллегия (рабочая группа), региональный модератор конкурса.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89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Настоящее Положение, контактные адреса, информация об учредителях и жюри, новости и иная информация для участников конкурса размещается на официальном сайте и в социальных сетях Мин культуры РФ и Федерального Оператора конкурса.</w:t>
      </w:r>
    </w:p>
    <w:p w:rsidR="004748E3" w:rsidRPr="004748E3" w:rsidRDefault="004748E3" w:rsidP="004748E3">
      <w:pPr>
        <w:keepNext/>
        <w:keepLines/>
        <w:widowControl w:val="0"/>
        <w:numPr>
          <w:ilvl w:val="0"/>
          <w:numId w:val="1"/>
        </w:numPr>
        <w:tabs>
          <w:tab w:val="left" w:pos="355"/>
        </w:tabs>
        <w:spacing w:after="114" w:line="26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2"/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Основные термины и понятия, используемые в настоящем Положении</w:t>
      </w:r>
      <w:bookmarkEnd w:id="2"/>
    </w:p>
    <w:p w:rsidR="004748E3" w:rsidRPr="004748E3" w:rsidRDefault="004748E3" w:rsidP="004748E3">
      <w:pPr>
        <w:widowControl w:val="0"/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Анкета участника™ бланк-формуляр, содержащий все необходимые сведения об Участнике.</w:t>
      </w:r>
    </w:p>
    <w:p w:rsidR="004748E3" w:rsidRPr="004748E3" w:rsidRDefault="004748E3" w:rsidP="004748E3">
      <w:pPr>
        <w:widowControl w:val="0"/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Региональный этап конкурса — первый этап конкурса, в рамках которого Федеральный оператор формирует 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лонг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-лист по представленным Региональной коллегией рецензиям из 85 регионов (не более 1 рецензии от каждой возрастной группы, от каждого региона).</w:t>
      </w:r>
    </w:p>
    <w:p w:rsidR="004748E3" w:rsidRPr="004748E3" w:rsidRDefault="004748E3" w:rsidP="004748E3">
      <w:pPr>
        <w:widowControl w:val="0"/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Жюри конкурса - орган, состоящий из нечётного числа (но не менее пяти) человек, который утверждается Учредителем конкурса. Члены жюри конкурса, в число которых входят известные литературоведы, критики, журналисты, писатели и педагоги, драматурги и другие специалисты книжного дела, которые осуществляют отбор победителей конкурса.</w:t>
      </w:r>
    </w:p>
    <w:p w:rsidR="004748E3" w:rsidRPr="004748E3" w:rsidRDefault="004748E3" w:rsidP="004748E3">
      <w:pPr>
        <w:widowControl w:val="0"/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Заявка - совокупность рецензии и Анкеты, поданные на участие в конкурсе в надлежащем порядке.</w:t>
      </w:r>
    </w:p>
    <w:p w:rsidR="004748E3" w:rsidRPr="004748E3" w:rsidRDefault="004748E3" w:rsidP="004748E3">
      <w:pPr>
        <w:widowControl w:val="0"/>
        <w:spacing w:after="0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Федеральный Оператор конкурса - организация, назначаемая учредителем, которая осуществляет координацию всех процессов, связанных с организацией и проведением всех конкурсных мероприятий.</w:t>
      </w:r>
    </w:p>
    <w:p w:rsidR="004748E3" w:rsidRPr="004748E3" w:rsidRDefault="004748E3" w:rsidP="004748E3">
      <w:pPr>
        <w:widowControl w:val="0"/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Региональная коллегия - орган, который создаётся в каждом регионе-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участнйке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состоит из профессиональных литераторов, литературных редакторов, литературных критиков, библиотекарей, школьных учителей и преподавателей вузов, методистов (не менее трех человек). Из членов региональной коллегии выбирается Председатель коллегии, который организует ее работу. В обязанности Региональной коллегии входит оценка рецензий участников в соответствии с критериями Приложения и определение полуфиналистов регионального этапа.</w:t>
      </w:r>
    </w:p>
    <w:p w:rsidR="004748E3" w:rsidRPr="004748E3" w:rsidRDefault="004748E3" w:rsidP="004748E3">
      <w:pPr>
        <w:widowControl w:val="0"/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Конкурсный сезон - период со дня объявления старта конкурса до дня награждения победителей конкурса.</w:t>
      </w:r>
    </w:p>
    <w:p w:rsidR="004748E3" w:rsidRPr="004748E3" w:rsidRDefault="004748E3" w:rsidP="004748E3">
      <w:pPr>
        <w:widowControl w:val="0"/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Победители конкурса -10. участников конкурса, которые выбраны членами жюри из 85 полуфиналистов по итогам регионального этапа конкурса.</w:t>
      </w:r>
    </w:p>
    <w:p w:rsidR="004748E3" w:rsidRPr="004748E3" w:rsidRDefault="004748E3" w:rsidP="004748E3">
      <w:pPr>
        <w:widowControl w:val="0"/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Рецензия — это критический отзыв школьника, который предполагает объективный анализ художественного произведения.</w:t>
      </w:r>
    </w:p>
    <w:p w:rsidR="004748E3" w:rsidRPr="004748E3" w:rsidRDefault="004748E3" w:rsidP="004748E3">
      <w:pPr>
        <w:widowControl w:val="0"/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Региональный этап конкурса - первый этап конкурса, принять </w:t>
      </w:r>
      <w:proofErr w:type="gram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</w:t>
      </w:r>
      <w:proofErr w:type="gram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котором могут все школьники, которые проживают на территории Российской Федерации и соответствует критериям участника конкурса.</w:t>
      </w:r>
    </w:p>
    <w:p w:rsidR="004748E3" w:rsidRPr="004748E3" w:rsidRDefault="004748E3" w:rsidP="004748E3">
      <w:pPr>
        <w:widowControl w:val="0"/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 конкурса - учащиеся двух возрастных групп: 5-8, 9-11 класс государственных бюджетных Общеобразовательных учреждений и частных общеобразовательных учреждений.</w:t>
      </w:r>
    </w:p>
    <w:p w:rsidR="004748E3" w:rsidRPr="004748E3" w:rsidRDefault="004748E3" w:rsidP="004748E3">
      <w:pPr>
        <w:widowControl w:val="0"/>
        <w:spacing w:after="192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Финалисты конкурса - по 10 участников конкурса каждой возрастной группы (всего 20), которые отобраны жюри конкурса по итогам регионального этапа конкурса.</w:t>
      </w:r>
    </w:p>
    <w:p w:rsidR="004748E3" w:rsidRPr="004748E3" w:rsidRDefault="004748E3" w:rsidP="004748E3">
      <w:pPr>
        <w:keepNext/>
        <w:keepLines/>
        <w:widowControl w:val="0"/>
        <w:numPr>
          <w:ilvl w:val="0"/>
          <w:numId w:val="1"/>
        </w:numPr>
        <w:tabs>
          <w:tab w:val="left" w:pos="1662"/>
        </w:tabs>
        <w:spacing w:after="100" w:line="260" w:lineRule="exact"/>
        <w:ind w:left="13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3"/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Условия выдвижения работ на участие в конкурсе</w:t>
      </w:r>
      <w:bookmarkEnd w:id="3"/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К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участию в конкурсе допускаются учащиеся 5-11 классов государственных бюджетных общеобразовательных учреждений и частных общеобразовательных учреждений.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участия в конкурсе участникам необходимо предоставить оригинальные и не публиковавшиеся ранее рецензии, написанные на русском языке на заданные темы.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89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рассмотрению на конкурс рецензий в рамках акции «Галерея литературных героев», допускаются рецензии, составленные участниками конкурса на одно из отечественных произведений, входящее в список школьной литературы, утвержденного 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Минпросвещения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РФ;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Рецензии не могут содержать: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tabs>
          <w:tab w:val="right" w:pos="5218"/>
          <w:tab w:val="right" w:pos="7694"/>
          <w:tab w:val="right" w:pos="9336"/>
        </w:tabs>
        <w:spacing w:after="0" w:line="350" w:lineRule="exact"/>
        <w:ind w:left="144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ненормативную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лексику,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нецензурную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брань,</w:t>
      </w:r>
    </w:p>
    <w:p w:rsidR="004748E3" w:rsidRPr="004748E3" w:rsidRDefault="004748E3" w:rsidP="004748E3">
      <w:pPr>
        <w:widowControl w:val="0"/>
        <w:spacing w:after="0" w:line="350" w:lineRule="exact"/>
        <w:ind w:left="14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оскорбления/провокацию на оскорбление (в форме слов, аббревиатур, выражений или словосочетаний);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элементы расизма, фашизма, оскорбления, основанные на расовых, национальных или религиозных признаках, либо ведущие к разжиганию ненависти, нетерпимости, межнациональной розни;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политическую агитацию, рекламу в любом виде;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прямо или косвенно связанные с политическими организациями или деятелями, в том числе совершившими политические; преступления или преступления против человечества, террористические акты;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дискриминацию по половому, возрастному, религиозному или иным признакам;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прямую или косвенную пропаганду, призывы к употреблению алкогольной и спиртосодержащей продукции, пива, табачных изделий, наркотических средств, токсических, психотропных и/или одурманивающих веществ, их 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прекурсоров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информацию о способах и местах их изготовления, приобретения, культивирования и использования;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информацию о призывах к участию в азартных играх, проституции, бродяжничеству, </w:t>
      </w:r>
      <w:proofErr w:type="gram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попрошайничеству</w:t>
      </w:r>
      <w:proofErr w:type="gram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информацию о способах совершения самоубийства, призывы к совершению самоубийства, насилия, иных действий, представляющих угрозу жизни или здоровью;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цризывы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противоправному поведению, терроризму, экстремизму, массовым беспорядкам, преступлению, насилию, жестокости, причинению вреда и/или подстрекающие к совершению действий, запрещённых законодательством;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0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отрицание семейных ценностей и/или пропаганду нетрадиционных сексуальных отношений, неуважение к родителям или другим членам семьи;</w:t>
      </w:r>
    </w:p>
    <w:p w:rsidR="004748E3" w:rsidRPr="004748E3" w:rsidRDefault="004748E3" w:rsidP="004748E3">
      <w:pPr>
        <w:widowControl w:val="0"/>
        <w:numPr>
          <w:ilvl w:val="0"/>
          <w:numId w:val="2"/>
        </w:numPr>
        <w:spacing w:after="124" w:line="350" w:lineRule="exact"/>
        <w:ind w:left="14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иную информацию, запрещённую действующим законодательством.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участию в конкурсе допускается по одной рецензии от каждого участника конкурса, объёмом до 4 тысяч знаков с пробелами, оформленные шрифтом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(14 кегль) с соблюдением полуторного междустрочного интервала.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Рецензии, участвующие в конкурсе, не редактируются, представленные работы не возвращаются. Переписка с участниками конкурса не ведётся.</w:t>
      </w:r>
    </w:p>
    <w:p w:rsidR="004748E3" w:rsidRPr="004748E3" w:rsidRDefault="004748E3" w:rsidP="004748E3">
      <w:pPr>
        <w:keepNext/>
        <w:keepLines/>
        <w:widowControl w:val="0"/>
        <w:numPr>
          <w:ilvl w:val="0"/>
          <w:numId w:val="1"/>
        </w:numPr>
        <w:tabs>
          <w:tab w:val="left" w:pos="1567"/>
        </w:tabs>
        <w:spacing w:after="109" w:line="260" w:lineRule="exact"/>
        <w:ind w:left="12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4"/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проведения регионального этапа конкурса</w:t>
      </w:r>
      <w:bookmarkEnd w:id="4"/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Школьники, которые имеют право принять участие в конкурсе, пишут рецензию, в соответствии с п.п.3.3. -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3.5.,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заполняют и направляют Федеральному оператору электронную форму:</w:t>
      </w:r>
    </w:p>
    <w:p w:rsidR="004748E3" w:rsidRPr="004748E3" w:rsidRDefault="004748E3" w:rsidP="004748E3">
      <w:pPr>
        <w:widowControl w:val="0"/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hyperlink r:id="rId9" w:history="1">
        <w:r w:rsidRPr="004748E3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 w:bidi="ru-RU"/>
          </w:rPr>
          <w:t>https://forms.vandex.ru/u/5</w:t>
        </w:r>
      </w:hyperlink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bidi="en-US"/>
        </w:rPr>
        <w:t xml:space="preserve"> </w:t>
      </w:r>
      <w:r w:rsidRPr="004748E3">
        <w:rPr>
          <w:rFonts w:ascii="Sylfaen" w:eastAsia="Sylfaen" w:hAnsi="Sylfaen" w:cs="Sylfaen"/>
          <w:i/>
          <w:iCs/>
          <w:color w:val="000000"/>
          <w:sz w:val="24"/>
          <w:szCs w:val="24"/>
          <w:u w:val="single"/>
          <w:shd w:val="clear" w:color="auto" w:fill="FFFFFF"/>
          <w:lang w:val="en-US" w:bidi="en-US"/>
        </w:rPr>
        <w:t>f</w:t>
      </w:r>
      <w:r w:rsidRPr="004748E3">
        <w:rPr>
          <w:rFonts w:ascii="Sylfaen" w:eastAsia="Sylfaen" w:hAnsi="Sylfaen" w:cs="Sylfaen"/>
          <w:i/>
          <w:iCs/>
          <w:color w:val="000000"/>
          <w:sz w:val="24"/>
          <w:szCs w:val="24"/>
          <w:u w:val="single"/>
          <w:shd w:val="clear" w:color="auto" w:fill="FFFFFF"/>
          <w:lang w:bidi="en-US"/>
        </w:rPr>
        <w:t>24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  <w:t xml:space="preserve">190373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 w:bidi="en-US"/>
        </w:rPr>
        <w:t>de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bidi="en-US"/>
        </w:rPr>
        <w:t xml:space="preserve">251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  <w:t>Ье9с43 е50/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вместе с прикреплённой рецензией в формате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  <w:proofErr w:type="spell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docx</w:t>
      </w:r>
      <w:proofErr w:type="spell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PDF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Федеральный оператор конкурса собирает все полученные рецензии и по окончании срока приёма заявок, передаёт их в Региональные коллегии.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Региональные Коллегии читают все переданные Федеральным оператором работы и осуществляют первичный отбор лучших работ участников конкурса в каждой возрастной категории на основе критериев, установленных в Приложении к настоящему Положению и проверяя работы на соответствие требованиям Положения. Региональные Коллегии определяют по одному победителю данного этапа конкурса в каждой возрастной категории. Работы победителей этапа конкурса направляются Федеральному оператору в электронном виде вместе с заполненной анкетой участника, в сроки, установленные Положением.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Каждой работе Федеральный оператор присваивает номер, состоящий из кода региона, буквенного обозначения населенного пункта (района), возрастной категории и порядкового номера. Все работы передаются членам Жюри под номерами, скрывающими персональные данные участников.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Федеральный оператор равномерно распределяет отобранные работы участников конкурса между членами Жюри (всего 170 работ).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результатам прочтения каждый член Жюри на основе критериев, установленных в Приложении к Положению, формирует пятёрку лучших рецензий по каждой возрастной группе, которые передаёт Федеральному оператору в электронном виде.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0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Федеральный оператор в электронном виде передает всем членам Жюри для дальнейшего ознакомления полученные работы участников конкурса (70 работ), на основе которых члены Жюри при коллегиальном обсуждении выбирают 10 победителей в каждой возрастной категории (всего 20 работ), с учетом требований Приложения к Положению и в сроки, установленные Положением.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89" w:line="346" w:lineRule="exact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Жюри направляет Федеральному оператору протокол заседания членов Жюри по определению финалистов конкурса «Галерея литературных героев» в электронном виде, в котором должно быть отражены результаты оценки выбранных работ. При совпадении баллов выбранных работ, лучшие работы определяются открытым голосованием членов Жюри. Результаты голосования отражаются в протоколе.</w:t>
      </w:r>
    </w:p>
    <w:p w:rsidR="004748E3" w:rsidRPr="004748E3" w:rsidRDefault="004748E3" w:rsidP="004748E3">
      <w:pPr>
        <w:widowControl w:val="0"/>
        <w:numPr>
          <w:ilvl w:val="0"/>
          <w:numId w:val="1"/>
        </w:numPr>
        <w:tabs>
          <w:tab w:val="left" w:pos="1316"/>
        </w:tabs>
        <w:spacing w:after="119" w:line="260" w:lineRule="exact"/>
        <w:ind w:left="9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проведения награждения победителей конкурса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награждении победителей конкурса участвуют 10 финалистов каждой возрастной группы (всего 20 участников).</w:t>
      </w:r>
    </w:p>
    <w:p w:rsidR="004748E3" w:rsidRPr="004748E3" w:rsidRDefault="004748E3" w:rsidP="004748E3">
      <w:pPr>
        <w:widowControl w:val="0"/>
        <w:numPr>
          <w:ilvl w:val="1"/>
          <w:numId w:val="1"/>
        </w:numPr>
        <w:spacing w:after="189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Награждение проходит в городе Москве на базе Дома Пашкова Российской Государственной Библиотеки.</w:t>
      </w:r>
    </w:p>
    <w:p w:rsidR="004748E3" w:rsidRPr="004748E3" w:rsidRDefault="004748E3" w:rsidP="004748E3">
      <w:pPr>
        <w:widowControl w:val="0"/>
        <w:spacing w:after="114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6. Поощрение победителей</w:t>
      </w:r>
    </w:p>
    <w:p w:rsidR="004748E3" w:rsidRPr="004748E3" w:rsidRDefault="004748E3" w:rsidP="004748E3">
      <w:pPr>
        <w:widowControl w:val="0"/>
        <w:numPr>
          <w:ilvl w:val="0"/>
          <w:numId w:val="3"/>
        </w:numPr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Победители регионального этапа конкурса «Галерея литературных героев» награждаются почётными дипломами конкурса и комплектом персональных подписок на художественные и образовательные произведения, предоставленные партнёрами проекта.</w:t>
      </w:r>
    </w:p>
    <w:p w:rsidR="004748E3" w:rsidRPr="004748E3" w:rsidRDefault="004748E3" w:rsidP="004748E3">
      <w:pPr>
        <w:widowControl w:val="0"/>
        <w:numPr>
          <w:ilvl w:val="0"/>
          <w:numId w:val="3"/>
        </w:numPr>
        <w:spacing w:after="192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Четыре победителя конкурса из числа 20 финалистов дополнительно получают поощрительный приз и право опубликовать свою рецензию, победившую в конкурсе, в одном из ведущих литературных изданий России.</w:t>
      </w:r>
    </w:p>
    <w:p w:rsidR="004748E3" w:rsidRPr="004748E3" w:rsidRDefault="004748E3" w:rsidP="004748E3">
      <w:pPr>
        <w:widowControl w:val="0"/>
        <w:spacing w:after="100" w:line="260" w:lineRule="exact"/>
        <w:ind w:left="9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7. Сроки проведения конкурса и определения финалистов</w:t>
      </w:r>
    </w:p>
    <w:p w:rsidR="004748E3" w:rsidRPr="004748E3" w:rsidRDefault="004748E3" w:rsidP="004748E3">
      <w:pPr>
        <w:widowControl w:val="0"/>
        <w:numPr>
          <w:ilvl w:val="0"/>
          <w:numId w:val="4"/>
        </w:numPr>
        <w:spacing w:after="120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 «Галерея литературных героев» проводится в период с 11 августа 2020 года до 30 сентября 2020 года.</w:t>
      </w:r>
    </w:p>
    <w:p w:rsidR="004748E3" w:rsidRPr="004748E3" w:rsidRDefault="004748E3" w:rsidP="004748E3">
      <w:pPr>
        <w:widowControl w:val="0"/>
        <w:numPr>
          <w:ilvl w:val="0"/>
          <w:numId w:val="4"/>
        </w:num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 направления рецензий участниками конкурса до 27 августа 2020 года включительно,</w:t>
      </w:r>
    </w:p>
    <w:p w:rsidR="004748E3" w:rsidRPr="004748E3" w:rsidRDefault="004748E3" w:rsidP="004748E3">
      <w:pPr>
        <w:widowControl w:val="0"/>
        <w:numPr>
          <w:ilvl w:val="0"/>
          <w:numId w:val="4"/>
        </w:numPr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 определения Региональной коллегией победителей регионального этапа конкурса (170 участников) не позднее 05 сентября 2020 года.</w:t>
      </w:r>
    </w:p>
    <w:p w:rsidR="004748E3" w:rsidRPr="004748E3" w:rsidRDefault="004748E3" w:rsidP="004748E3">
      <w:pPr>
        <w:widowControl w:val="0"/>
        <w:numPr>
          <w:ilvl w:val="0"/>
          <w:numId w:val="4"/>
        </w:numPr>
        <w:spacing w:after="120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 определения Жюри победителей конкурса (20 участников) не позднее 17 сентября 2020 года.</w:t>
      </w:r>
    </w:p>
    <w:p w:rsidR="004748E3" w:rsidRPr="004748E3" w:rsidRDefault="004748E3" w:rsidP="004748E3">
      <w:pPr>
        <w:widowControl w:val="0"/>
        <w:numPr>
          <w:ilvl w:val="0"/>
          <w:numId w:val="4"/>
        </w:numPr>
        <w:spacing w:after="120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Объявление победителей конкурса «Галерея литературных героев» и даты церемонии награждения; победителей конкурса 22 сентября 2020 года.</w:t>
      </w:r>
    </w:p>
    <w:p w:rsidR="004748E3" w:rsidRPr="004748E3" w:rsidRDefault="004748E3" w:rsidP="004748E3">
      <w:pPr>
        <w:widowControl w:val="0"/>
        <w:numPr>
          <w:ilvl w:val="0"/>
          <w:numId w:val="4"/>
        </w:numPr>
        <w:spacing w:after="143" w:line="35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Церемония награждения победителей конкурса будет проведена не позднее 30 сентября 2020 года.</w:t>
      </w:r>
    </w:p>
    <w:p w:rsidR="004748E3" w:rsidRPr="004748E3" w:rsidRDefault="004748E3" w:rsidP="004748E3">
      <w:pPr>
        <w:widowControl w:val="0"/>
        <w:spacing w:after="101" w:line="322" w:lineRule="exact"/>
        <w:ind w:left="740" w:right="200" w:hanging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8. Описание методики и критериев оценивания работ на всех этапах проведения конкурса</w:t>
      </w:r>
    </w:p>
    <w:p w:rsidR="004748E3" w:rsidRPr="004748E3" w:rsidRDefault="004748E3" w:rsidP="004748E3">
      <w:pPr>
        <w:widowControl w:val="0"/>
        <w:spacing w:after="124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Основанием для разработки критериев и показателей оценки конкурсных работ на всех этапах проведения конкурса рецензий являются: определенные Положением цели и задачи конкурса, тематические направления, жанровые особенности рецензий, а также результаты анкетирования специалистов, задействованных </w:t>
      </w: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в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организации и проведении конкурса.</w:t>
      </w:r>
    </w:p>
    <w:p w:rsidR="004748E3" w:rsidRPr="004748E3" w:rsidRDefault="004748E3" w:rsidP="004748E3">
      <w:pPr>
        <w:widowControl w:val="0"/>
        <w:spacing w:after="139" w:line="341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Положением определены следующие критерии оценки работ на всех этапах проведения конкурса:</w:t>
      </w:r>
    </w:p>
    <w:p w:rsidR="004748E3" w:rsidRPr="004748E3" w:rsidRDefault="004748E3" w:rsidP="004748E3">
      <w:pPr>
        <w:widowControl w:val="0"/>
        <w:numPr>
          <w:ilvl w:val="0"/>
          <w:numId w:val="5"/>
        </w:num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рецензии.</w:t>
      </w:r>
    </w:p>
    <w:p w:rsidR="004748E3" w:rsidRPr="004748E3" w:rsidRDefault="004748E3" w:rsidP="004748E3">
      <w:pPr>
        <w:widowControl w:val="0"/>
        <w:numPr>
          <w:ilvl w:val="0"/>
          <w:numId w:val="5"/>
        </w:num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Соблюдение характеристик жанра.</w:t>
      </w:r>
    </w:p>
    <w:p w:rsidR="004748E3" w:rsidRPr="004748E3" w:rsidRDefault="004748E3" w:rsidP="004748E3">
      <w:pPr>
        <w:widowControl w:val="0"/>
        <w:numPr>
          <w:ilvl w:val="0"/>
          <w:numId w:val="5"/>
        </w:num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Художественное своеобразие и речевое оформление рецензии.</w:t>
      </w:r>
    </w:p>
    <w:p w:rsidR="004748E3" w:rsidRPr="004748E3" w:rsidRDefault="004748E3" w:rsidP="004748E3">
      <w:pPr>
        <w:widowControl w:val="0"/>
        <w:numPr>
          <w:ilvl w:val="0"/>
          <w:numId w:val="5"/>
        </w:numPr>
        <w:spacing w:after="101" w:line="317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Грамотность.</w:t>
      </w:r>
    </w:p>
    <w:p w:rsidR="004748E3" w:rsidRPr="004748E3" w:rsidRDefault="004748E3" w:rsidP="004748E3">
      <w:pPr>
        <w:widowControl w:val="0"/>
        <w:spacing w:after="185" w:line="341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Представленные критерии и показатели оценки являются едиными для всех возрастных групп участников конкурса.</w:t>
      </w:r>
    </w:p>
    <w:p w:rsidR="004748E3" w:rsidRPr="004748E3" w:rsidRDefault="004748E3" w:rsidP="004748E3">
      <w:pPr>
        <w:widowControl w:val="0"/>
        <w:spacing w:after="126" w:line="260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Содержание рецензии.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Критерий позволяет оценить: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28" w:line="346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насколько содержание рецензий соответствует тематическому направлению конкурса, полностью, частично или соответствие ограничивается лишь формулировкой темы</w:t>
      </w:r>
      <w:proofErr w:type="gram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:, </w:t>
      </w:r>
      <w:proofErr w:type="gram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формальным упоминанием (в начале или конце), искусственным включением в содержание тех или иных фактов, даются ли рекомендации целевой аудитории, согласно выбранной теме рецензии;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09" w:line="336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насколько полно раскрыта тема рецензии, как она соотносится е содержанием;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92" w:line="350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насколько уместно, грамотно, самостоятельно и достоверно в содержании рецензий используется информация об авторе произведения, название, год издания, ключевые моменты повествования и другие Литературные, исторические, фактические, научные данные (в зависимости от выбранного участником Конкурса литературного произведения);</w:t>
      </w:r>
    </w:p>
    <w:p w:rsidR="004748E3" w:rsidRPr="004748E3" w:rsidRDefault="004748E3" w:rsidP="004748E3">
      <w:pPr>
        <w:widowControl w:val="0"/>
        <w:spacing w:after="140" w:line="260" w:lineRule="exact"/>
        <w:ind w:left="40"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Соблюдение характеристики жанра.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Критерий позволяет оценить: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20" w:line="346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насколько содержание рецензии соответствует жанру — полностью, частично или не соответствует вовсе, например, в рецензии отсутствует аналитическая составляющая или используется ярко выраженная сюжетная линия и т.д.;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89" w:line="346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насколько полно, уместно, грамотно, самостоятельно и достоверно в рецензии используется аргументация позиции рецензента, выделяются преимущества и недостатки произведения, </w:t>
      </w:r>
      <w:proofErr w:type="gram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дается итоговая оценка и формулируются</w:t>
      </w:r>
      <w:proofErr w:type="gram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выводы;</w:t>
      </w:r>
    </w:p>
    <w:p w:rsidR="004748E3" w:rsidRPr="004748E3" w:rsidRDefault="004748E3" w:rsidP="004748E3">
      <w:pPr>
        <w:widowControl w:val="0"/>
        <w:spacing w:after="57" w:line="260" w:lineRule="exact"/>
        <w:ind w:left="40"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Художественное своеобразие и речевое оформление рецензии.</w:t>
      </w:r>
    </w:p>
    <w:p w:rsidR="004748E3" w:rsidRPr="004748E3" w:rsidRDefault="004748E3" w:rsidP="004748E3">
      <w:pPr>
        <w:widowControl w:val="0"/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Критерий позволяет оценить;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89" w:line="346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цельность, логичность и соразмерность композиции рецензии, соотнесенность ее с содержанием рецензии, последовательность изложения;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257" w:line="26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богатство лексики, разнообразие синтаксических конструкций;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236" w:line="317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использование / неиспользование в рецензии изобразительн</w:t>
      </w:r>
      <w:proofErr w:type="gramStart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выразительных средств языка: насколько употребление или неупотребление тропов: и риторических фигур мотивировано художественным замыслом автора, соотносится е жанром и стилем работы, выполняет задачу создания образа и т.д.;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248" w:line="322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уместное и: грамотное употребление/неупотребление цитат, афоризмов, пословиц: в случае их использования - соотнесенность их с содержанием рецензии, оформление, наличие указания авторства и т.д.; в случае неиспользования - мотивация их отсутствия спецификой жанра, сюжета и т.д.;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236" w:line="312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Смысловая цельность, речевая связность и последовательность изложения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101" w:line="317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точность и ясность речи: соответствие смыслового содержания речи способам его выражения, точность словоупотребления, соблюдение лексических норм, отбор речевых средств, которые точнее других передают оттенки смысла; отсутствие двусмысленности, затруднений при смысловом восприятии Текста;</w:t>
      </w:r>
    </w:p>
    <w:p w:rsidR="004748E3" w:rsidRPr="004748E3" w:rsidRDefault="004748E3" w:rsidP="004748E3">
      <w:pPr>
        <w:widowControl w:val="0"/>
        <w:numPr>
          <w:ilvl w:val="0"/>
          <w:numId w:val="6"/>
        </w:numPr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Использование аналитического подхода, развернутая аргументация позиции рецензента.</w:t>
      </w:r>
    </w:p>
    <w:p w:rsidR="004748E3" w:rsidRPr="004748E3" w:rsidRDefault="004748E3" w:rsidP="004748E3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Грамотность рецензии. </w:t>
      </w: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Критерий позволяет оценить соблюдение в рецензии орфографических, пунктуационных, грамматических, лексических норм русского языка.</w:t>
      </w:r>
    </w:p>
    <w:p w:rsidR="004748E3" w:rsidRPr="004748E3" w:rsidRDefault="004748E3" w:rsidP="004748E3">
      <w:pPr>
        <w:widowControl w:val="0"/>
        <w:spacing w:after="0" w:line="341" w:lineRule="exact"/>
        <w:ind w:right="20"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4748E3" w:rsidRPr="004748E3" w:rsidSect="004748E3">
          <w:pgSz w:w="11909" w:h="16838"/>
          <w:pgMar w:top="555" w:right="1276" w:bottom="1851" w:left="1248" w:header="0" w:footer="3" w:gutter="0"/>
          <w:cols w:space="720"/>
          <w:noEndnote/>
          <w:docGrid w:linePitch="360"/>
        </w:sect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Показатели оценки по критериям и их выражение в баллах представлены в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аблице в Приложении к Положению</w:t>
      </w:r>
    </w:p>
    <w:p w:rsidR="004748E3" w:rsidRDefault="004748E3" w:rsidP="004748E3">
      <w:pPr>
        <w:widowControl w:val="0"/>
        <w:spacing w:after="0" w:line="509" w:lineRule="exact"/>
        <w:ind w:right="3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748E3" w:rsidRPr="004748E3" w:rsidRDefault="004748E3" w:rsidP="004748E3">
      <w:pPr>
        <w:widowControl w:val="0"/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</w:t>
      </w:r>
    </w:p>
    <w:p w:rsidR="004748E3" w:rsidRDefault="004748E3" w:rsidP="004748E3">
      <w:pPr>
        <w:widowControl w:val="0"/>
        <w:spacing w:after="0" w:line="240" w:lineRule="auto"/>
        <w:ind w:left="5540" w:right="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Положению о конкурсе «Галерея литературных героев»</w:t>
      </w:r>
    </w:p>
    <w:p w:rsidR="004748E3" w:rsidRPr="004748E3" w:rsidRDefault="004748E3" w:rsidP="004748E3">
      <w:pPr>
        <w:widowControl w:val="0"/>
        <w:spacing w:after="0" w:line="240" w:lineRule="auto"/>
        <w:ind w:left="5540" w:right="300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748E3" w:rsidRPr="004748E3" w:rsidRDefault="004748E3" w:rsidP="004748E3">
      <w:pPr>
        <w:widowControl w:val="0"/>
        <w:spacing w:after="668" w:line="240" w:lineRule="auto"/>
        <w:ind w:left="28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7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Критерии оценивания конкурсных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2006"/>
        <w:gridCol w:w="4147"/>
        <w:gridCol w:w="1958"/>
      </w:tblGrid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en-US"/>
              </w:rPr>
              <w:t>JV2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Критерий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Оценка в баллах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12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Содержание</w:t>
            </w:r>
          </w:p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before="120"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рецензии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1.1. Соответствие рецензий одному из тематических направлений конкурса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1.2. Полнота раскрытия темы рецензии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1.3. Соответствие содержания теме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1.4. Использование литературного, исторического, фактического, научного материала, соответствующего тематическим направлениям конкурса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12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Соблюдение</w:t>
            </w:r>
          </w:p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before="120"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характеристик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2.1. Соответствие содержания рецензии жанру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жанра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2.2. Наличие </w:t>
            </w:r>
            <w:proofErr w:type="gramStart"/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</w:t>
            </w:r>
            <w:proofErr w:type="gramEnd"/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рецензий признаков установленного жанра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Художественное своеобразие и речевое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3.1 Цельность, логичность и соразмерность композиции рецензии, последовательность изложения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оформление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3.2. Богатство лексики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рецензии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3,3. Разнообразие синтаксических конструкций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3.4. Уместное использование/ неиспользование </w:t>
            </w:r>
            <w:proofErr w:type="spellStart"/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изобразительно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softHyphen/>
              <w:t>выразительных</w:t>
            </w:r>
            <w:proofErr w:type="spellEnd"/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средств языка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3.5. Уместное и грамотное употребление цитат, афоризмов, пословиц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3.6. Смысловая цельность, речевая связность и последовательность, изложения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3.7. Точность и ясность речи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3.8.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0-3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Грамотность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4.1, Орфография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2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 ошибок - 3 балла, 1-2</w:t>
            </w:r>
          </w:p>
        </w:tc>
      </w:tr>
    </w:tbl>
    <w:p w:rsidR="004748E3" w:rsidRPr="004748E3" w:rsidRDefault="004748E3" w:rsidP="004748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748E3" w:rsidRPr="004748E3" w:rsidRDefault="004748E3" w:rsidP="004748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4748E3" w:rsidRPr="004748E3">
          <w:type w:val="continuous"/>
          <w:pgSz w:w="11909" w:h="16838"/>
          <w:pgMar w:top="1125" w:right="1135" w:bottom="1106" w:left="11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006"/>
        <w:gridCol w:w="4157"/>
        <w:gridCol w:w="1958"/>
      </w:tblGrid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ошибки - 2 балла, 3 ошибки - 1 балл, более 3 ошибок - 0 баллов.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4.2. Пунктуация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 ошибок - 3 балла,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vertAlign w:val="subscript"/>
                <w:lang w:eastAsia="ru-RU" w:bidi="ru-RU"/>
              </w:rPr>
              <w:t>;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1-2 ошибки - 2 балла, 3 ошибки - 1 балл, более 3 ошибок — 0 баллов.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4.3. Грамматика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 ошибок - 3 балла, 1-2 ошибки - 2 балла, 3 ошибки - 1 балл, более 3 ошибок - 0 баллов.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4.4. Грамотность речи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C6109D">
            <w:pPr>
              <w:framePr w:w="964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en-US"/>
              </w:rPr>
              <w:t>D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en-US"/>
              </w:rPr>
              <w:t xml:space="preserve"> 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ошибок - 3 балла, 1-2 ошибки - 2 бал</w:t>
            </w:r>
            <w:r w:rsidR="00C610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л</w:t>
            </w:r>
            <w:bookmarkStart w:id="5" w:name="_GoBack"/>
            <w:bookmarkEnd w:id="5"/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а, 3 ошибки - 1 балл, боле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е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3 ошибок - 0 баллов.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Общее</w:t>
            </w:r>
          </w:p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читательское восприятие текста рецензии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Дополнительный (вариативный) критерий на федеральном этапе Конкурса. Выставляется на усмотрение члена жюри.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0 - 5</w:t>
            </w:r>
          </w:p>
        </w:tc>
      </w:tr>
      <w:tr w:rsidR="004748E3" w:rsidRPr="004748E3" w:rsidTr="0072581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8E3" w:rsidRPr="004748E3" w:rsidRDefault="004748E3" w:rsidP="004748E3">
            <w:pPr>
              <w:framePr w:w="964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Максимальный балл 54+5 </w:t>
            </w:r>
            <w:r w:rsidRPr="004748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= </w:t>
            </w:r>
            <w:r w:rsidRPr="0047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59</w:t>
            </w:r>
          </w:p>
        </w:tc>
      </w:tr>
    </w:tbl>
    <w:p w:rsidR="004748E3" w:rsidRPr="004748E3" w:rsidRDefault="004748E3" w:rsidP="004748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748E3" w:rsidRPr="004748E3" w:rsidRDefault="004748E3" w:rsidP="004748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748E3" w:rsidRDefault="004748E3" w:rsidP="004748E3">
      <w:pPr>
        <w:ind w:firstLine="708"/>
        <w:jc w:val="both"/>
      </w:pPr>
    </w:p>
    <w:sectPr w:rsidR="0047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A2" w:rsidRDefault="006970A2" w:rsidP="004748E3">
      <w:pPr>
        <w:spacing w:after="0" w:line="240" w:lineRule="auto"/>
      </w:pPr>
      <w:r>
        <w:separator/>
      </w:r>
    </w:p>
  </w:endnote>
  <w:endnote w:type="continuationSeparator" w:id="0">
    <w:p w:rsidR="006970A2" w:rsidRDefault="006970A2" w:rsidP="004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A2" w:rsidRDefault="006970A2" w:rsidP="004748E3">
      <w:pPr>
        <w:spacing w:after="0" w:line="240" w:lineRule="auto"/>
      </w:pPr>
      <w:r>
        <w:separator/>
      </w:r>
    </w:p>
  </w:footnote>
  <w:footnote w:type="continuationSeparator" w:id="0">
    <w:p w:rsidR="006970A2" w:rsidRDefault="006970A2" w:rsidP="004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EF3"/>
    <w:multiLevelType w:val="multilevel"/>
    <w:tmpl w:val="68BC7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9744C"/>
    <w:multiLevelType w:val="multilevel"/>
    <w:tmpl w:val="8E049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91A29"/>
    <w:multiLevelType w:val="multilevel"/>
    <w:tmpl w:val="781C6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E668C"/>
    <w:multiLevelType w:val="multilevel"/>
    <w:tmpl w:val="90581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52F9E"/>
    <w:multiLevelType w:val="multilevel"/>
    <w:tmpl w:val="04743E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4369D"/>
    <w:multiLevelType w:val="multilevel"/>
    <w:tmpl w:val="B51443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6"/>
    <w:rsid w:val="00423027"/>
    <w:rsid w:val="004748E3"/>
    <w:rsid w:val="006970A2"/>
    <w:rsid w:val="00B94596"/>
    <w:rsid w:val="00C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E3"/>
  </w:style>
  <w:style w:type="paragraph" w:styleId="a5">
    <w:name w:val="footer"/>
    <w:basedOn w:val="a"/>
    <w:link w:val="a6"/>
    <w:uiPriority w:val="99"/>
    <w:unhideWhenUsed/>
    <w:rsid w:val="0047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E3"/>
  </w:style>
  <w:style w:type="paragraph" w:styleId="a7">
    <w:name w:val="Balloon Text"/>
    <w:basedOn w:val="a"/>
    <w:link w:val="a8"/>
    <w:uiPriority w:val="99"/>
    <w:semiHidden/>
    <w:unhideWhenUsed/>
    <w:rsid w:val="0047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E3"/>
  </w:style>
  <w:style w:type="paragraph" w:styleId="a5">
    <w:name w:val="footer"/>
    <w:basedOn w:val="a"/>
    <w:link w:val="a6"/>
    <w:uiPriority w:val="99"/>
    <w:unhideWhenUsed/>
    <w:rsid w:val="0047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E3"/>
  </w:style>
  <w:style w:type="paragraph" w:styleId="a7">
    <w:name w:val="Balloon Text"/>
    <w:basedOn w:val="a"/>
    <w:link w:val="a8"/>
    <w:uiPriority w:val="99"/>
    <w:semiHidden/>
    <w:unhideWhenUsed/>
    <w:rsid w:val="0047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vandex.ru/u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2884</Words>
  <Characters>16440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Положение о конкурсе рецензий в рамках акции «Галерея литературных героев»</vt:lpstr>
      <vt:lpstr>Общие вопросы</vt:lpstr>
      <vt:lpstr>Основные термины и понятия, используемые в настоящем Положении</vt:lpstr>
      <vt:lpstr>Условия выдвижения работ на участие в конкурсе</vt:lpstr>
      <vt:lpstr>Порядок проведения регионального этапа конкурса</vt:lpstr>
    </vt:vector>
  </TitlesOfParts>
  <Company>SPecialiST RePack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2020-08-24T01:51:00Z</dcterms:created>
  <dcterms:modified xsi:type="dcterms:W3CDTF">2020-08-24T02:03:00Z</dcterms:modified>
</cp:coreProperties>
</file>